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4" w:rsidRPr="00A863F3" w:rsidRDefault="00D329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63F3">
        <w:rPr>
          <w:rFonts w:ascii="Times New Roman" w:hAnsi="Times New Roman" w:cs="Times New Roman"/>
          <w:color w:val="FF0000"/>
          <w:sz w:val="24"/>
          <w:szCs w:val="24"/>
        </w:rPr>
        <w:t>Театры</w:t>
      </w:r>
    </w:p>
    <w:p w:rsidR="00D32974" w:rsidRPr="00A863F3" w:rsidRDefault="00D32974">
      <w:pPr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A863F3">
        <w:rPr>
          <w:rFonts w:ascii="Times New Roman" w:hAnsi="Times New Roman" w:cs="Times New Roman"/>
          <w:color w:val="9BBB59" w:themeColor="accent3"/>
          <w:sz w:val="24"/>
          <w:szCs w:val="24"/>
        </w:rPr>
        <w:t>1.Астраханский государственный театр кукол</w:t>
      </w:r>
    </w:p>
    <w:p w:rsidR="00D32974" w:rsidRPr="00A863F3" w:rsidRDefault="00D32974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Никольская 7/Фиолетова 12</w:t>
      </w:r>
    </w:p>
    <w:p w:rsidR="00D32974" w:rsidRPr="00A863F3" w:rsidRDefault="00D4151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astrpupp</w:t>
        </w:r>
        <w:proofErr w:type="spellEnd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6DDF" w:rsidRPr="00A863F3" w:rsidRDefault="004A6DDF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</w:t>
      </w:r>
      <w:r w:rsidR="006F1725" w:rsidRPr="00A863F3">
        <w:rPr>
          <w:rFonts w:ascii="Times New Roman" w:hAnsi="Times New Roman" w:cs="Times New Roman"/>
          <w:sz w:val="24"/>
          <w:szCs w:val="24"/>
        </w:rPr>
        <w:t xml:space="preserve">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№№46с, 34с, 52с, 82с</w:t>
      </w:r>
      <w:r w:rsidR="006F1725" w:rsidRPr="00A863F3">
        <w:rPr>
          <w:rFonts w:ascii="Times New Roman" w:hAnsi="Times New Roman" w:cs="Times New Roman"/>
          <w:sz w:val="24"/>
          <w:szCs w:val="24"/>
        </w:rPr>
        <w:t xml:space="preserve"> до остановки Октябрьская площадь (по пути</w:t>
      </w:r>
      <w:r w:rsidR="00C8776C" w:rsidRPr="00A863F3">
        <w:rPr>
          <w:rFonts w:ascii="Times New Roman" w:hAnsi="Times New Roman" w:cs="Times New Roman"/>
          <w:sz w:val="24"/>
          <w:szCs w:val="24"/>
        </w:rPr>
        <w:t xml:space="preserve"> </w:t>
      </w:r>
      <w:r w:rsidR="006F1725" w:rsidRPr="00A863F3">
        <w:rPr>
          <w:rFonts w:ascii="Times New Roman" w:hAnsi="Times New Roman" w:cs="Times New Roman"/>
          <w:sz w:val="24"/>
          <w:szCs w:val="24"/>
        </w:rPr>
        <w:t>к гостинице Азимут)</w:t>
      </w:r>
    </w:p>
    <w:p w:rsidR="00D32974" w:rsidRPr="00A863F3" w:rsidRDefault="00D329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863F3">
        <w:rPr>
          <w:rFonts w:ascii="Times New Roman" w:hAnsi="Times New Roman" w:cs="Times New Roman"/>
          <w:color w:val="00B050"/>
          <w:sz w:val="24"/>
          <w:szCs w:val="24"/>
        </w:rPr>
        <w:t>2. Астраханский театр юного зрителя</w:t>
      </w:r>
    </w:p>
    <w:p w:rsidR="00D32974" w:rsidRPr="00A863F3" w:rsidRDefault="00D32974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Мусы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4/Бурова 16</w:t>
      </w:r>
    </w:p>
    <w:p w:rsidR="00D32974" w:rsidRPr="00A863F3" w:rsidRDefault="00D4151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astratuz</w:t>
        </w:r>
        <w:proofErr w:type="spellEnd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2974" w:rsidRPr="00A863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776C" w:rsidRPr="00A863F3" w:rsidRDefault="00C8776C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№№4с, 13с, 26с до остановки Поликлиника Пирогова (по пути к гостинице Волга-Волга)</w:t>
      </w:r>
    </w:p>
    <w:p w:rsidR="00090F13" w:rsidRPr="00A863F3" w:rsidRDefault="00C81549" w:rsidP="00090F13">
      <w:pPr>
        <w:rPr>
          <w:rFonts w:ascii="Times New Roman" w:hAnsi="Times New Roman" w:cs="Times New Roman"/>
          <w:b/>
          <w:bCs/>
          <w:color w:val="07613B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3. </w:t>
      </w:r>
      <w:r w:rsidR="00090F13"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Астраханский государственный театр Оперы и Балета</w:t>
      </w:r>
    </w:p>
    <w:p w:rsidR="00090F13" w:rsidRPr="00A863F3" w:rsidRDefault="00090F13" w:rsidP="00090F13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: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Т</w:t>
      </w:r>
      <w:proofErr w:type="gramEnd"/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еатры</w:t>
      </w:r>
      <w:proofErr w:type="spellEnd"/>
    </w:p>
    <w:p w:rsidR="00090F13" w:rsidRPr="00A863F3" w:rsidRDefault="00D41511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0F13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www.astoperahouse.ru</w:t>
        </w:r>
      </w:hyperlink>
    </w:p>
    <w:p w:rsidR="00090F13" w:rsidRPr="00A863F3" w:rsidRDefault="00D41511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0F13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teatr_opera@mail.ru</w:t>
        </w:r>
      </w:hyperlink>
    </w:p>
    <w:p w:rsidR="00090F13" w:rsidRPr="00A863F3" w:rsidRDefault="00090F13" w:rsidP="00090F13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Калинина, 51</w:t>
      </w:r>
    </w:p>
    <w:p w:rsidR="00090F13" w:rsidRPr="00A863F3" w:rsidRDefault="00090F13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51−10−42</w:t>
      </w:r>
    </w:p>
    <w:p w:rsidR="00090F13" w:rsidRPr="00A863F3" w:rsidRDefault="00090F13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факс (8512) 51−00−26</w:t>
      </w:r>
    </w:p>
    <w:p w:rsidR="00090F13" w:rsidRPr="00A863F3" w:rsidRDefault="00090F13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51−10−43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999"/>
      </w:tblGrid>
      <w:tr w:rsidR="00090F13" w:rsidRPr="00A863F3" w:rsidTr="00090F1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90F13" w:rsidRPr="00A863F3" w:rsidRDefault="00090F13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090F13" w:rsidRPr="00A863F3" w:rsidRDefault="00090F13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Наличный расчет, Безналичный расчет</w:t>
            </w:r>
          </w:p>
        </w:tc>
      </w:tr>
    </w:tbl>
    <w:p w:rsidR="00090F13" w:rsidRPr="00A863F3" w:rsidRDefault="00090F13" w:rsidP="00090F13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Максаковой, 2</w:t>
      </w:r>
    </w:p>
    <w:p w:rsidR="00090F13" w:rsidRPr="00A863F3" w:rsidRDefault="00090F13" w:rsidP="00090F13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51−50−60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999"/>
      </w:tblGrid>
      <w:tr w:rsidR="00090F13" w:rsidRPr="00A863F3" w:rsidTr="00090F1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90F13" w:rsidRPr="00A863F3" w:rsidRDefault="00090F13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090F13" w:rsidRPr="00A863F3" w:rsidRDefault="00090F13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Наличный расчет, Безналичный расчет</w:t>
            </w:r>
          </w:p>
        </w:tc>
      </w:tr>
    </w:tbl>
    <w:p w:rsidR="00D32974" w:rsidRPr="00A863F3" w:rsidRDefault="00D32974" w:rsidP="00C815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974" w:rsidRPr="00A863F3" w:rsidRDefault="00D07C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63F3">
        <w:rPr>
          <w:rFonts w:ascii="Times New Roman" w:hAnsi="Times New Roman" w:cs="Times New Roman"/>
          <w:color w:val="FF0000"/>
          <w:sz w:val="24"/>
          <w:szCs w:val="24"/>
        </w:rPr>
        <w:t>РАЗВЛЕКАТЕЛЬНЫЕ ЦЕНТРЫ</w:t>
      </w:r>
    </w:p>
    <w:p w:rsidR="00294798" w:rsidRPr="00A863F3" w:rsidRDefault="00294798" w:rsidP="0029479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7613B"/>
          <w:sz w:val="24"/>
          <w:szCs w:val="24"/>
        </w:rPr>
      </w:pPr>
      <w:proofErr w:type="spellStart"/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Panama</w:t>
      </w:r>
      <w:proofErr w:type="spellEnd"/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 xml:space="preserve"> </w:t>
      </w:r>
      <w:proofErr w:type="spellStart"/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City</w:t>
      </w:r>
      <w:proofErr w:type="spellEnd"/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, развлекательный центр</w:t>
      </w:r>
    </w:p>
    <w:p w:rsidR="00294798" w:rsidRPr="00A863F3" w:rsidRDefault="00294798" w:rsidP="00294798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Сферы деятельности:</w:t>
      </w:r>
      <w:r w:rsidRPr="00A863F3">
        <w:rPr>
          <w:rFonts w:ascii="Times New Roman" w:hAnsi="Times New Roman" w:cs="Times New Roman"/>
          <w:sz w:val="24"/>
          <w:szCs w:val="24"/>
        </w:rPr>
        <w:br/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Боулинг</w:t>
      </w:r>
      <w:r w:rsidRPr="00A863F3">
        <w:rPr>
          <w:rFonts w:ascii="Times New Roman" w:hAnsi="Times New Roman" w:cs="Times New Roman"/>
          <w:sz w:val="24"/>
          <w:szCs w:val="24"/>
        </w:rPr>
        <w:t xml:space="preserve">, 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Залы детских игровых автоматов</w:t>
      </w:r>
    </w:p>
    <w:p w:rsidR="00294798" w:rsidRPr="00A863F3" w:rsidRDefault="00294798" w:rsidP="00294798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proofErr w:type="gramStart"/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Боевая</w:t>
      </w:r>
      <w:proofErr w:type="gramEnd"/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, 25</w:t>
      </w:r>
      <w:r w:rsidRPr="00A863F3">
        <w:rPr>
          <w:rFonts w:ascii="Times New Roman" w:hAnsi="Times New Roman" w:cs="Times New Roman"/>
          <w:color w:val="51722E"/>
          <w:sz w:val="24"/>
          <w:szCs w:val="24"/>
        </w:rPr>
        <w:t xml:space="preserve"> — 3 этаж; ТРК </w:t>
      </w:r>
      <w:proofErr w:type="spellStart"/>
      <w:r w:rsidRPr="00A863F3">
        <w:rPr>
          <w:rFonts w:ascii="Times New Roman" w:hAnsi="Times New Roman" w:cs="Times New Roman"/>
          <w:color w:val="51722E"/>
          <w:sz w:val="24"/>
          <w:szCs w:val="24"/>
        </w:rPr>
        <w:t>Alimpic</w:t>
      </w:r>
      <w:proofErr w:type="spellEnd"/>
    </w:p>
    <w:p w:rsidR="00294798" w:rsidRPr="00A863F3" w:rsidRDefault="00294798" w:rsidP="00294798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27−05−55</w:t>
      </w:r>
    </w:p>
    <w:p w:rsidR="00294798" w:rsidRPr="00A863F3" w:rsidRDefault="00D41511" w:rsidP="00294798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4798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www.pancity.ru</w:t>
        </w:r>
      </w:hyperlink>
    </w:p>
    <w:p w:rsidR="00294798" w:rsidRPr="00A863F3" w:rsidRDefault="00D61C5A" w:rsidP="00294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№№5с, 34с, 52с, 82с до остановки ТЦ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Астор</w:t>
      </w:r>
      <w:proofErr w:type="spellEnd"/>
    </w:p>
    <w:p w:rsidR="00D61C5A" w:rsidRPr="00A863F3" w:rsidRDefault="00D61C5A" w:rsidP="002947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4D0" w:rsidRPr="00A863F3" w:rsidRDefault="000934D0" w:rsidP="000934D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7613B"/>
          <w:sz w:val="24"/>
          <w:szCs w:val="24"/>
        </w:rPr>
      </w:pPr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Остров сокровищ, развлекательный центр</w:t>
      </w:r>
    </w:p>
    <w:p w:rsidR="000934D0" w:rsidRPr="00A863F3" w:rsidRDefault="000934D0" w:rsidP="000934D0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Сферы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: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К</w:t>
      </w:r>
      <w:proofErr w:type="gramEnd"/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инотеатры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, 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Кафе</w:t>
      </w:r>
    </w:p>
    <w:p w:rsidR="000934D0" w:rsidRPr="00A863F3" w:rsidRDefault="00D41511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34D0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www.kinoostrov.ru</w:t>
        </w:r>
      </w:hyperlink>
    </w:p>
    <w:p w:rsidR="000934D0" w:rsidRPr="00A863F3" w:rsidRDefault="00D41511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34D0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kinoostrov2@gmail.com</w:t>
        </w:r>
      </w:hyperlink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Воробьёва проезд, 10</w:t>
      </w:r>
      <w:r w:rsidRPr="00A863F3">
        <w:rPr>
          <w:rFonts w:ascii="Times New Roman" w:hAnsi="Times New Roman" w:cs="Times New Roman"/>
          <w:color w:val="51722E"/>
          <w:sz w:val="24"/>
          <w:szCs w:val="24"/>
        </w:rPr>
        <w:t> — 3 этаж; ТК Гранд Ривер</w:t>
      </w:r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35−16−35 — автоинформатор</w:t>
      </w:r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35−16−50</w:t>
      </w:r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факс (8512) 35−16−70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381"/>
      </w:tblGrid>
      <w:tr w:rsidR="000934D0" w:rsidRPr="00A863F3" w:rsidTr="000934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934D0" w:rsidRPr="00A863F3" w:rsidRDefault="000934D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0934D0" w:rsidRPr="00A863F3" w:rsidRDefault="000934D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Наличный расчет</w:t>
            </w:r>
          </w:p>
        </w:tc>
      </w:tr>
      <w:tr w:rsidR="00D61C5A" w:rsidRPr="00A863F3" w:rsidTr="000934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61C5A" w:rsidRPr="00A863F3" w:rsidRDefault="00D61C5A">
            <w:pPr>
              <w:spacing w:before="30"/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</w:tcPr>
          <w:p w:rsidR="00D61C5A" w:rsidRPr="00A863F3" w:rsidRDefault="00D61C5A" w:rsidP="00D6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Проезд: от остановки Педучилище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кадемика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автобус №25 до остановки ТЦ Гранд Ривер</w:t>
            </w:r>
          </w:p>
          <w:p w:rsidR="00D61C5A" w:rsidRPr="00A863F3" w:rsidRDefault="00D61C5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D0" w:rsidRPr="00A863F3" w:rsidRDefault="000934D0" w:rsidP="002947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A863F3">
        <w:rPr>
          <w:rFonts w:ascii="Times New Roman" w:hAnsi="Times New Roman" w:cs="Times New Roman"/>
          <w:color w:val="9BBB59" w:themeColor="accent3"/>
          <w:sz w:val="24"/>
          <w:szCs w:val="24"/>
        </w:rPr>
        <w:t>Развлекательный детский Лазер-клуб</w:t>
      </w:r>
    </w:p>
    <w:p w:rsidR="00090F13" w:rsidRPr="00A863F3" w:rsidRDefault="00090F13" w:rsidP="00090F13">
      <w:pPr>
        <w:pStyle w:val="a4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0934D0" w:rsidRPr="00A863F3" w:rsidRDefault="000934D0" w:rsidP="00093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Бориса Алексеева 51 к.1</w:t>
      </w:r>
    </w:p>
    <w:tbl>
      <w:tblPr>
        <w:tblW w:w="9879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9"/>
      </w:tblGrid>
      <w:tr w:rsidR="000934D0" w:rsidRPr="00A863F3" w:rsidTr="00A863F3">
        <w:trPr>
          <w:tblCellSpacing w:w="15" w:type="dxa"/>
          <w:jc w:val="center"/>
        </w:trPr>
        <w:tc>
          <w:tcPr>
            <w:tcW w:w="9819" w:type="dxa"/>
            <w:vAlign w:val="center"/>
            <w:hideMark/>
          </w:tcPr>
          <w:p w:rsidR="000934D0" w:rsidRPr="00A863F3" w:rsidRDefault="000934D0" w:rsidP="000934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Вашему вниманию будут предложены два игровых зала: большой лазерный лабиринт с множеством коридоров и западней и второй аттракцион-новинка нашего </w:t>
            </w:r>
            <w:proofErr w:type="gram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клуба-хитрое</w:t>
            </w:r>
            <w:proofErr w:type="gramEnd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сплетение лазерных лучей с разнообразными препятствиями, которые необходимо преодолеть за минимальное количество времени.</w:t>
            </w:r>
          </w:p>
          <w:p w:rsidR="000934D0" w:rsidRPr="00A863F3" w:rsidRDefault="000934D0" w:rsidP="000934D0">
            <w:pPr>
              <w:shd w:val="clear" w:color="auto" w:fill="140D5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акде</w:t>
            </w:r>
            <w:proofErr w:type="spellEnd"/>
            <w:r w:rsid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вашим услугам</w:t>
            </w: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Кислородные коктейли 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Кафе с детским меню 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Аквагрим</w:t>
            </w:r>
            <w:proofErr w:type="spellEnd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Аниматор </w:t>
            </w:r>
          </w:p>
          <w:p w:rsidR="000934D0" w:rsidRPr="00A863F3" w:rsidRDefault="00090F13" w:rsidP="00093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Караоке </w:t>
            </w:r>
          </w:p>
          <w:p w:rsidR="000934D0" w:rsidRPr="00A863F3" w:rsidRDefault="000934D0" w:rsidP="000934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желанию Вы можете арендовать наше кафе на час или более для проведения </w:t>
            </w:r>
            <w:proofErr w:type="spell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корпоративов</w:t>
            </w:r>
            <w:proofErr w:type="spellEnd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дней рождения, выпускных или любых других знаменательных событий в Вашей жизни.</w:t>
            </w:r>
          </w:p>
          <w:p w:rsidR="000934D0" w:rsidRPr="00A863F3" w:rsidRDefault="000934D0" w:rsidP="000934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заказанного времени Вы являетесь хозяевами «Лазер Клуба» и сами определяете продолжительность игры и отдыха.</w:t>
            </w:r>
          </w:p>
        </w:tc>
      </w:tr>
      <w:tr w:rsidR="000934D0" w:rsidRPr="00A863F3" w:rsidTr="00A863F3">
        <w:trPr>
          <w:tblCellSpacing w:w="15" w:type="dxa"/>
          <w:jc w:val="center"/>
        </w:trPr>
        <w:tc>
          <w:tcPr>
            <w:tcW w:w="9819" w:type="dxa"/>
            <w:vAlign w:val="center"/>
            <w:hideMark/>
          </w:tcPr>
          <w:p w:rsidR="000934D0" w:rsidRPr="00A863F3" w:rsidRDefault="000934D0" w:rsidP="0009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жедневно</w:t>
            </w:r>
            <w:r w:rsidR="00090F13"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A8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10-00 до 22-00</w:t>
            </w:r>
          </w:p>
          <w:p w:rsidR="00090F13" w:rsidRPr="00A863F3" w:rsidRDefault="00090F13" w:rsidP="0009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4D0" w:rsidRPr="00A863F3" w:rsidRDefault="000934D0" w:rsidP="00090F1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7613B"/>
          <w:sz w:val="24"/>
          <w:szCs w:val="24"/>
        </w:rPr>
      </w:pPr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lastRenderedPageBreak/>
        <w:t>Апельсин, парк развлечений</w:t>
      </w:r>
    </w:p>
    <w:p w:rsidR="000934D0" w:rsidRPr="00A863F3" w:rsidRDefault="000934D0" w:rsidP="000934D0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: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З</w:t>
      </w:r>
      <w:proofErr w:type="gramEnd"/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алы</w:t>
      </w:r>
      <w:proofErr w:type="spellEnd"/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 xml:space="preserve"> детских игровых автоматов</w:t>
      </w:r>
    </w:p>
    <w:p w:rsidR="000934D0" w:rsidRPr="00A863F3" w:rsidRDefault="00D41511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34D0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www.apelsinpark.ru</w:t>
        </w:r>
      </w:hyperlink>
    </w:p>
    <w:p w:rsidR="000934D0" w:rsidRPr="00A863F3" w:rsidRDefault="00D41511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934D0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astrahan2@apelsinpark.ru</w:t>
        </w:r>
      </w:hyperlink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Вокзальная площадь, 13</w:t>
      </w:r>
      <w:r w:rsidRPr="00A863F3">
        <w:rPr>
          <w:rFonts w:ascii="Times New Roman" w:hAnsi="Times New Roman" w:cs="Times New Roman"/>
          <w:color w:val="51722E"/>
          <w:sz w:val="24"/>
          <w:szCs w:val="24"/>
        </w:rPr>
        <w:t> — 3 этаж; ТРЦ Ярмарка</w:t>
      </w:r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тел. (8512) 29−01−01</w:t>
      </w:r>
    </w:p>
    <w:p w:rsidR="000934D0" w:rsidRPr="00A863F3" w:rsidRDefault="000934D0" w:rsidP="000934D0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Время работы с 10..00 до 22.00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381"/>
      </w:tblGrid>
      <w:tr w:rsidR="000934D0" w:rsidRPr="00A863F3" w:rsidTr="000934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934D0" w:rsidRPr="00A863F3" w:rsidRDefault="000934D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0934D0" w:rsidRPr="00A863F3" w:rsidRDefault="000934D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Наличный расчет</w:t>
            </w:r>
          </w:p>
        </w:tc>
      </w:tr>
      <w:tr w:rsidR="00090F13" w:rsidRPr="00A863F3" w:rsidTr="000934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90F13" w:rsidRPr="00A863F3" w:rsidRDefault="00090F13">
            <w:pPr>
              <w:spacing w:before="30"/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</w:tcPr>
          <w:p w:rsidR="000214C0" w:rsidRPr="00A863F3" w:rsidRDefault="000214C0" w:rsidP="0002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Проезд: от остановки Педучилище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кадемика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маршрутное такси №№43с, 46с до остановки Авторынок</w:t>
            </w:r>
          </w:p>
          <w:p w:rsidR="00090F13" w:rsidRPr="00A863F3" w:rsidRDefault="00090F13" w:rsidP="00B1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49" w:rsidRPr="00A863F3" w:rsidRDefault="00C81549" w:rsidP="00C8154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7613B"/>
          <w:sz w:val="24"/>
          <w:szCs w:val="24"/>
        </w:rPr>
      </w:pPr>
      <w:r w:rsidRPr="00A863F3">
        <w:rPr>
          <w:rFonts w:ascii="Times New Roman" w:hAnsi="Times New Roman" w:cs="Times New Roman"/>
          <w:b/>
          <w:bCs/>
          <w:color w:val="07613B"/>
          <w:sz w:val="24"/>
          <w:szCs w:val="24"/>
        </w:rPr>
        <w:t>Три Кота, торгово-развлекательный комплекс</w:t>
      </w:r>
    </w:p>
    <w:p w:rsidR="00C81549" w:rsidRPr="00A863F3" w:rsidRDefault="00C81549" w:rsidP="00C81549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A863F3">
        <w:rPr>
          <w:rFonts w:ascii="Times New Roman" w:hAnsi="Times New Roman" w:cs="Times New Roman"/>
          <w:color w:val="555555"/>
          <w:sz w:val="24"/>
          <w:szCs w:val="24"/>
          <w:u w:val="single"/>
        </w:rPr>
        <w:t>Торгово-развлекательные центры (бильярд, каток, игровые автоматы)</w:t>
      </w:r>
    </w:p>
    <w:p w:rsidR="00C81549" w:rsidRPr="00A863F3" w:rsidRDefault="00C81549" w:rsidP="00C81549">
      <w:pPr>
        <w:spacing w:before="150"/>
        <w:rPr>
          <w:rFonts w:ascii="Times New Roman" w:hAnsi="Times New Roman" w:cs="Times New Roman"/>
          <w:color w:val="51722E"/>
          <w:sz w:val="24"/>
          <w:szCs w:val="24"/>
        </w:rPr>
      </w:pPr>
      <w:r w:rsidRPr="00A863F3">
        <w:rPr>
          <w:rFonts w:ascii="Times New Roman" w:hAnsi="Times New Roman" w:cs="Times New Roman"/>
          <w:color w:val="51722E"/>
          <w:sz w:val="24"/>
          <w:szCs w:val="24"/>
          <w:u w:val="single"/>
        </w:rPr>
        <w:t>Минусинская, 8 / Вокзальная, 40</w:t>
      </w:r>
    </w:p>
    <w:p w:rsidR="00C81549" w:rsidRPr="00A863F3" w:rsidRDefault="00D41511" w:rsidP="00C81549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81549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www.trikota.biz</w:t>
        </w:r>
      </w:hyperlink>
    </w:p>
    <w:p w:rsidR="00C81549" w:rsidRPr="00A863F3" w:rsidRDefault="00D41511" w:rsidP="00C81549">
      <w:pPr>
        <w:spacing w:before="15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81549" w:rsidRPr="00A863F3">
          <w:rPr>
            <w:rStyle w:val="a3"/>
            <w:rFonts w:ascii="Times New Roman" w:hAnsi="Times New Roman" w:cs="Times New Roman"/>
            <w:color w:val="1F91A2"/>
            <w:sz w:val="24"/>
            <w:szCs w:val="24"/>
          </w:rPr>
          <w:t>dorado.2011@yandex.ru</w:t>
        </w:r>
      </w:hyperlink>
    </w:p>
    <w:p w:rsidR="00C81549" w:rsidRPr="00A863F3" w:rsidRDefault="00C81549" w:rsidP="00C81549">
      <w:pPr>
        <w:spacing w:before="150"/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>Время работы с 10.00 до 24.00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758"/>
      </w:tblGrid>
      <w:tr w:rsidR="00C81549" w:rsidRPr="00A863F3" w:rsidTr="00C8154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81549" w:rsidRPr="00A863F3" w:rsidRDefault="00C81549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C81549" w:rsidRPr="00A863F3" w:rsidRDefault="00C81549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расчет,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, Безналичный расчет</w:t>
            </w:r>
          </w:p>
        </w:tc>
      </w:tr>
    </w:tbl>
    <w:p w:rsidR="00B125D7" w:rsidRPr="00A863F3" w:rsidRDefault="004A6DDF" w:rsidP="00B125D7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</w:t>
      </w:r>
      <w:r w:rsidR="00B125D7" w:rsidRPr="00A863F3">
        <w:rPr>
          <w:rFonts w:ascii="Times New Roman" w:hAnsi="Times New Roman" w:cs="Times New Roman"/>
          <w:sz w:val="24"/>
          <w:szCs w:val="24"/>
        </w:rPr>
        <w:t xml:space="preserve">от остановки </w:t>
      </w:r>
      <w:r w:rsidR="00D4151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4151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415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41511">
        <w:rPr>
          <w:rFonts w:ascii="Times New Roman" w:hAnsi="Times New Roman" w:cs="Times New Roman"/>
          <w:sz w:val="24"/>
          <w:szCs w:val="24"/>
        </w:rPr>
        <w:t>нри</w:t>
      </w:r>
      <w:proofErr w:type="spellEnd"/>
      <w:r w:rsidR="00D41511">
        <w:rPr>
          <w:rFonts w:ascii="Times New Roman" w:hAnsi="Times New Roman" w:cs="Times New Roman"/>
          <w:sz w:val="24"/>
          <w:szCs w:val="24"/>
        </w:rPr>
        <w:t xml:space="preserve"> Барбюса напротив Макдональдса</w:t>
      </w:r>
      <w:bookmarkStart w:id="0" w:name="_GoBack"/>
      <w:bookmarkEnd w:id="0"/>
      <w:r w:rsidR="00B125D7" w:rsidRPr="00A863F3">
        <w:rPr>
          <w:rFonts w:ascii="Times New Roman" w:hAnsi="Times New Roman" w:cs="Times New Roman"/>
          <w:sz w:val="24"/>
          <w:szCs w:val="24"/>
        </w:rPr>
        <w:t xml:space="preserve"> маршрутное такси №№43с, 46с до остановки ТЦ Три кота (конечная)</w:t>
      </w:r>
    </w:p>
    <w:p w:rsidR="00294798" w:rsidRPr="00A863F3" w:rsidRDefault="007123EB" w:rsidP="004A6D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63F3">
        <w:rPr>
          <w:rFonts w:ascii="Times New Roman" w:hAnsi="Times New Roman" w:cs="Times New Roman"/>
          <w:color w:val="FF0000"/>
          <w:sz w:val="24"/>
          <w:szCs w:val="24"/>
        </w:rPr>
        <w:t>МУЗЕИ</w:t>
      </w:r>
    </w:p>
    <w:p w:rsidR="007123EB" w:rsidRPr="00A863F3" w:rsidRDefault="007123EB" w:rsidP="007123E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  <w:t>Астраханский Кремль, историко-архитектурный музейный комплекс</w:t>
      </w:r>
    </w:p>
    <w:p w:rsidR="007123EB" w:rsidRPr="00A863F3" w:rsidRDefault="007123EB" w:rsidP="0071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3F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Музеи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(8512) 39−48−33 — единая справочная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(8512) 39−01−86 — единая справочная</w:t>
      </w:r>
    </w:p>
    <w:p w:rsidR="00D07C6B" w:rsidRPr="00A863F3" w:rsidRDefault="00D07C6B" w:rsidP="007123EB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</w:pP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  <w:t>Гауптвахта Астраханского гарнизона XIX века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Тредиаковского, 2/9 / Ленина площадь, 1/9 / Адмиралтейская, 12/9</w:t>
      </w:r>
    </w:p>
    <w:p w:rsidR="007123EB" w:rsidRPr="00A863F3" w:rsidRDefault="00D41511" w:rsidP="007123E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9d1e4" stroked="f"/>
        </w:pic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  <w:t>Красные ворота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Тредиаковского, 2/14 / Ленина площадь, 1/14 / Адмиралтейская, 12/14</w:t>
      </w:r>
    </w:p>
    <w:p w:rsidR="007123EB" w:rsidRPr="00A863F3" w:rsidRDefault="00D41511" w:rsidP="007123E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noshade="t" o:hr="t" fillcolor="#c9d1e4" stroked="f"/>
        </w:pic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51722E"/>
          <w:sz w:val="24"/>
          <w:szCs w:val="24"/>
          <w:lang w:eastAsia="ru-RU"/>
        </w:rPr>
        <w:t>Артиллерийский двор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Тредиаковского, 2/15 / Ленина площадь, 1/15 / Адмиралтейская, 12/15</w:t>
      </w:r>
    </w:p>
    <w:p w:rsidR="00D07C6B" w:rsidRPr="00A863F3" w:rsidRDefault="00D07C6B" w:rsidP="00D07C6B">
      <w:pPr>
        <w:rPr>
          <w:rFonts w:ascii="Times New Roman" w:hAnsi="Times New Roman" w:cs="Times New Roman"/>
          <w:sz w:val="24"/>
          <w:szCs w:val="24"/>
        </w:rPr>
      </w:pPr>
    </w:p>
    <w:p w:rsidR="007123EB" w:rsidRPr="00A863F3" w:rsidRDefault="00856B5C" w:rsidP="004A6DDF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№№4с, 13с, 26с до остановки Поликлиника Пирогова (по пути к гостинице Волга-Волга)</w:t>
      </w:r>
    </w:p>
    <w:p w:rsidR="00856B5C" w:rsidRPr="00A863F3" w:rsidRDefault="00856B5C" w:rsidP="004A6DDF">
      <w:pPr>
        <w:rPr>
          <w:rFonts w:ascii="Times New Roman" w:hAnsi="Times New Roman" w:cs="Times New Roman"/>
          <w:sz w:val="24"/>
          <w:szCs w:val="24"/>
        </w:rPr>
      </w:pPr>
    </w:p>
    <w:p w:rsidR="007123EB" w:rsidRPr="00A863F3" w:rsidRDefault="007123EB" w:rsidP="007123E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  <w:t xml:space="preserve">Дом купца </w:t>
      </w:r>
      <w:proofErr w:type="spellStart"/>
      <w:r w:rsidRPr="00A863F3"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  <w:t>Тетюшинова</w:t>
      </w:r>
      <w:proofErr w:type="spellEnd"/>
      <w:r w:rsidRPr="00A863F3"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  <w:t xml:space="preserve"> Г.В., музейно-культурный центр</w:t>
      </w:r>
    </w:p>
    <w:p w:rsidR="007123EB" w:rsidRPr="00A863F3" w:rsidRDefault="007123EB" w:rsidP="0071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</w:t>
      </w:r>
      <w:proofErr w:type="spellStart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63F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</w:t>
      </w:r>
      <w:proofErr w:type="gramEnd"/>
      <w:r w:rsidRPr="00A863F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узеи</w:t>
      </w:r>
      <w:proofErr w:type="spellEnd"/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Коммунистическая, 26 / Раскольникова, 9</w:t>
      </w:r>
    </w:p>
    <w:p w:rsidR="007123EB" w:rsidRPr="00A863F3" w:rsidRDefault="007123EB" w:rsidP="007123EB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(8512) 516−101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999"/>
      </w:tblGrid>
      <w:tr w:rsidR="007123EB" w:rsidRPr="00A863F3" w:rsidTr="007123E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23EB" w:rsidRPr="00A863F3" w:rsidRDefault="007123EB" w:rsidP="007123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b/>
                <w:bCs/>
                <w:color w:val="676767"/>
                <w:sz w:val="24"/>
                <w:szCs w:val="24"/>
                <w:lang w:eastAsia="ru-RU"/>
              </w:rPr>
              <w:t>Оплата:</w:t>
            </w:r>
          </w:p>
        </w:tc>
        <w:tc>
          <w:tcPr>
            <w:tcW w:w="0" w:type="auto"/>
            <w:hideMark/>
          </w:tcPr>
          <w:p w:rsidR="007123EB" w:rsidRPr="00A863F3" w:rsidRDefault="007123EB" w:rsidP="007123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Наличный расчет, Безналичный расчет</w:t>
            </w:r>
          </w:p>
        </w:tc>
      </w:tr>
    </w:tbl>
    <w:p w:rsidR="00494DEB" w:rsidRPr="00A863F3" w:rsidRDefault="00D07C6B" w:rsidP="00494DEB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</w:t>
      </w:r>
      <w:r w:rsidR="00494DEB" w:rsidRPr="00A863F3">
        <w:rPr>
          <w:rFonts w:ascii="Times New Roman" w:hAnsi="Times New Roman" w:cs="Times New Roman"/>
          <w:sz w:val="24"/>
          <w:szCs w:val="24"/>
        </w:rPr>
        <w:t xml:space="preserve">от остановки Педучилище </w:t>
      </w:r>
      <w:proofErr w:type="spellStart"/>
      <w:r w:rsidR="00494DEB"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94DEB"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94DEB"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="00494DEB"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№№4с, 13с, 25с, 26с, 34с, 43с, </w:t>
      </w:r>
      <w:r w:rsidR="008B0F14" w:rsidRPr="00A863F3">
        <w:rPr>
          <w:rFonts w:ascii="Times New Roman" w:hAnsi="Times New Roman" w:cs="Times New Roman"/>
          <w:sz w:val="24"/>
          <w:szCs w:val="24"/>
        </w:rPr>
        <w:t xml:space="preserve">46с,52с, 79с, 81с до остановки </w:t>
      </w:r>
      <w:proofErr w:type="spellStart"/>
      <w:r w:rsidR="008B0F14" w:rsidRPr="00A863F3">
        <w:rPr>
          <w:rFonts w:ascii="Times New Roman" w:hAnsi="Times New Roman" w:cs="Times New Roman"/>
          <w:sz w:val="24"/>
          <w:szCs w:val="24"/>
        </w:rPr>
        <w:t>О</w:t>
      </w:r>
      <w:r w:rsidR="00494DEB" w:rsidRPr="00A863F3">
        <w:rPr>
          <w:rFonts w:ascii="Times New Roman" w:hAnsi="Times New Roman" w:cs="Times New Roman"/>
          <w:sz w:val="24"/>
          <w:szCs w:val="24"/>
        </w:rPr>
        <w:t>блфото</w:t>
      </w:r>
      <w:proofErr w:type="spellEnd"/>
      <w:r w:rsidR="008B0F14" w:rsidRPr="00A863F3">
        <w:rPr>
          <w:rFonts w:ascii="Times New Roman" w:hAnsi="Times New Roman" w:cs="Times New Roman"/>
          <w:sz w:val="24"/>
          <w:szCs w:val="24"/>
        </w:rPr>
        <w:t xml:space="preserve"> или 10 минут пешком по </w:t>
      </w:r>
      <w:proofErr w:type="spellStart"/>
      <w:r w:rsidR="008B0F14" w:rsidRPr="00A863F3"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 w:rsidR="008B0F14" w:rsidRPr="00A8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EB" w:rsidRPr="00A863F3" w:rsidRDefault="007123EB" w:rsidP="004A6DDF">
      <w:pPr>
        <w:rPr>
          <w:rFonts w:ascii="Times New Roman" w:hAnsi="Times New Roman" w:cs="Times New Roman"/>
          <w:sz w:val="24"/>
          <w:szCs w:val="24"/>
        </w:rPr>
      </w:pPr>
    </w:p>
    <w:p w:rsidR="007123EB" w:rsidRPr="00A863F3" w:rsidRDefault="007123EB" w:rsidP="007123EB">
      <w:pPr>
        <w:pStyle w:val="a4"/>
        <w:numPr>
          <w:ilvl w:val="0"/>
          <w:numId w:val="5"/>
        </w:numPr>
        <w:rPr>
          <w:b/>
          <w:bCs/>
          <w:color w:val="07613B"/>
          <w:sz w:val="24"/>
          <w:szCs w:val="24"/>
        </w:rPr>
      </w:pPr>
      <w:r w:rsidRPr="00A863F3">
        <w:rPr>
          <w:b/>
          <w:bCs/>
          <w:color w:val="07613B"/>
          <w:sz w:val="24"/>
          <w:szCs w:val="24"/>
        </w:rPr>
        <w:t>Дом-музей В. Хлебникова</w:t>
      </w:r>
    </w:p>
    <w:p w:rsidR="007123EB" w:rsidRPr="00A863F3" w:rsidRDefault="007123EB" w:rsidP="007123EB">
      <w:pPr>
        <w:rPr>
          <w:sz w:val="24"/>
          <w:szCs w:val="24"/>
        </w:rPr>
      </w:pPr>
      <w:r w:rsidRPr="00A863F3">
        <w:rPr>
          <w:sz w:val="24"/>
          <w:szCs w:val="24"/>
        </w:rPr>
        <w:t>Сфера деятельности:</w:t>
      </w:r>
      <w:r w:rsidRPr="00A863F3">
        <w:rPr>
          <w:sz w:val="24"/>
          <w:szCs w:val="24"/>
        </w:rPr>
        <w:br/>
      </w:r>
      <w:r w:rsidRPr="00A863F3">
        <w:rPr>
          <w:color w:val="555555"/>
          <w:sz w:val="24"/>
          <w:szCs w:val="24"/>
          <w:u w:val="single"/>
        </w:rPr>
        <w:t>Музеи</w:t>
      </w:r>
    </w:p>
    <w:p w:rsidR="007123EB" w:rsidRPr="00A863F3" w:rsidRDefault="007123EB" w:rsidP="007123EB">
      <w:pPr>
        <w:spacing w:before="150"/>
        <w:rPr>
          <w:color w:val="51722E"/>
          <w:sz w:val="24"/>
          <w:szCs w:val="24"/>
        </w:rPr>
      </w:pPr>
      <w:r w:rsidRPr="00A863F3">
        <w:rPr>
          <w:color w:val="51722E"/>
          <w:sz w:val="24"/>
          <w:szCs w:val="24"/>
          <w:u w:val="single"/>
        </w:rPr>
        <w:t>Свердлова, 53</w:t>
      </w:r>
      <w:r w:rsidRPr="00A863F3">
        <w:rPr>
          <w:color w:val="51722E"/>
          <w:sz w:val="24"/>
          <w:szCs w:val="24"/>
        </w:rPr>
        <w:t> — 1 этаж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тел. (8512) 51−64−96</w:t>
      </w:r>
    </w:p>
    <w:p w:rsidR="007123EB" w:rsidRPr="00A863F3" w:rsidRDefault="00D41511" w:rsidP="007123EB">
      <w:pPr>
        <w:spacing w:before="150"/>
        <w:rPr>
          <w:sz w:val="24"/>
          <w:szCs w:val="24"/>
        </w:rPr>
      </w:pPr>
      <w:hyperlink r:id="rId17" w:history="1">
        <w:r w:rsidR="007123EB" w:rsidRPr="00A863F3">
          <w:rPr>
            <w:rStyle w:val="a3"/>
            <w:color w:val="1F91A2"/>
            <w:sz w:val="24"/>
            <w:szCs w:val="24"/>
          </w:rPr>
          <w:t>muzeyvh@yandex.ru</w:t>
        </w:r>
      </w:hyperlink>
    </w:p>
    <w:tbl>
      <w:tblPr>
        <w:tblW w:w="115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4"/>
        <w:gridCol w:w="1743"/>
      </w:tblGrid>
      <w:tr w:rsidR="008B0F14" w:rsidRPr="00A863F3" w:rsidTr="008B0F14">
        <w:trPr>
          <w:tblCellSpacing w:w="0" w:type="dxa"/>
        </w:trPr>
        <w:tc>
          <w:tcPr>
            <w:tcW w:w="7938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B0F14" w:rsidRPr="00A863F3" w:rsidRDefault="008B0F14" w:rsidP="00D40DE7">
            <w:pPr>
              <w:spacing w:before="30"/>
              <w:rPr>
                <w:sz w:val="24"/>
                <w:szCs w:val="24"/>
              </w:rPr>
            </w:pPr>
            <w:r w:rsidRPr="00A863F3">
              <w:rPr>
                <w:sz w:val="24"/>
                <w:szCs w:val="24"/>
              </w:rPr>
              <w:t>Оплата: Наличный расчет, Безналичный расчет</w:t>
            </w:r>
          </w:p>
        </w:tc>
        <w:tc>
          <w:tcPr>
            <w:tcW w:w="0" w:type="auto"/>
          </w:tcPr>
          <w:p w:rsidR="008B0F14" w:rsidRPr="00A863F3" w:rsidRDefault="008B0F14">
            <w:pPr>
              <w:spacing w:before="30"/>
              <w:rPr>
                <w:sz w:val="24"/>
                <w:szCs w:val="24"/>
              </w:rPr>
            </w:pPr>
          </w:p>
        </w:tc>
      </w:tr>
      <w:tr w:rsidR="008B0F14" w:rsidRPr="00A863F3" w:rsidTr="008B0F14">
        <w:trPr>
          <w:tblCellSpacing w:w="0" w:type="dxa"/>
        </w:trPr>
        <w:tc>
          <w:tcPr>
            <w:tcW w:w="7938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8B0F14" w:rsidRPr="00A863F3" w:rsidRDefault="008B0F14" w:rsidP="008B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Проезд: от остановки Педучилище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кадемика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маршрутное такси №№4с, 13с, 25с, 26с, 34с, 43с, 46с,52с, 79с, 81с до остановки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Облфото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или 10 минут пешком по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</w:p>
          <w:p w:rsidR="008B0F14" w:rsidRPr="00A863F3" w:rsidRDefault="008B0F14" w:rsidP="008B0F14">
            <w:pPr>
              <w:pStyle w:val="a4"/>
              <w:rPr>
                <w:b/>
                <w:bCs/>
                <w:color w:val="07613B"/>
                <w:sz w:val="24"/>
                <w:szCs w:val="24"/>
              </w:rPr>
            </w:pPr>
          </w:p>
          <w:p w:rsidR="008B0F14" w:rsidRPr="00A863F3" w:rsidRDefault="008B0F14" w:rsidP="007123E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7613B"/>
                <w:sz w:val="24"/>
                <w:szCs w:val="24"/>
              </w:rPr>
            </w:pPr>
            <w:r w:rsidRPr="00A863F3">
              <w:rPr>
                <w:b/>
                <w:bCs/>
                <w:color w:val="07613B"/>
                <w:sz w:val="24"/>
                <w:szCs w:val="24"/>
              </w:rPr>
              <w:t xml:space="preserve">Дом-музей </w:t>
            </w:r>
            <w:proofErr w:type="gramStart"/>
            <w:r w:rsidRPr="00A863F3">
              <w:rPr>
                <w:b/>
                <w:bCs/>
                <w:color w:val="07613B"/>
                <w:sz w:val="24"/>
                <w:szCs w:val="24"/>
              </w:rPr>
              <w:t>осетровых</w:t>
            </w:r>
            <w:proofErr w:type="gramEnd"/>
          </w:p>
          <w:p w:rsidR="008B0F14" w:rsidRPr="00A863F3" w:rsidRDefault="008B0F14" w:rsidP="007123EB">
            <w:pPr>
              <w:rPr>
                <w:sz w:val="24"/>
                <w:szCs w:val="24"/>
              </w:rPr>
            </w:pPr>
            <w:r w:rsidRPr="00A863F3">
              <w:rPr>
                <w:sz w:val="24"/>
                <w:szCs w:val="24"/>
              </w:rPr>
              <w:t>Сфера деятельности:</w:t>
            </w:r>
            <w:r w:rsidRPr="00A863F3">
              <w:rPr>
                <w:sz w:val="24"/>
                <w:szCs w:val="24"/>
              </w:rPr>
              <w:br/>
            </w:r>
            <w:r w:rsidRPr="00A863F3">
              <w:rPr>
                <w:color w:val="555555"/>
                <w:sz w:val="24"/>
                <w:szCs w:val="24"/>
                <w:u w:val="single"/>
              </w:rPr>
              <w:t>Музеи</w:t>
            </w:r>
          </w:p>
          <w:p w:rsidR="008B0F14" w:rsidRPr="00A863F3" w:rsidRDefault="008B0F14" w:rsidP="007123EB">
            <w:pPr>
              <w:spacing w:before="150"/>
              <w:rPr>
                <w:color w:val="51722E"/>
                <w:sz w:val="24"/>
                <w:szCs w:val="24"/>
              </w:rPr>
            </w:pPr>
            <w:r w:rsidRPr="00A863F3">
              <w:rPr>
                <w:color w:val="51722E"/>
                <w:sz w:val="24"/>
                <w:szCs w:val="24"/>
                <w:u w:val="single"/>
              </w:rPr>
              <w:t>Ахматовская, 13</w:t>
            </w:r>
          </w:p>
          <w:p w:rsidR="008B0F14" w:rsidRPr="00A863F3" w:rsidRDefault="008B0F14" w:rsidP="007123EB">
            <w:pPr>
              <w:spacing w:before="150"/>
              <w:rPr>
                <w:sz w:val="24"/>
                <w:szCs w:val="24"/>
              </w:rPr>
            </w:pPr>
            <w:r w:rsidRPr="00A863F3">
              <w:rPr>
                <w:sz w:val="24"/>
                <w:szCs w:val="24"/>
              </w:rPr>
              <w:t>тел. (8512) 63−36−08</w:t>
            </w:r>
          </w:p>
          <w:p w:rsidR="008B0F14" w:rsidRPr="00A863F3" w:rsidRDefault="008B0F14" w:rsidP="007123EB">
            <w:pPr>
              <w:spacing w:before="150"/>
              <w:rPr>
                <w:sz w:val="24"/>
                <w:szCs w:val="24"/>
              </w:rPr>
            </w:pPr>
            <w:r w:rsidRPr="00A863F3">
              <w:rPr>
                <w:sz w:val="24"/>
                <w:szCs w:val="24"/>
              </w:rPr>
              <w:t>факс (8512) 44−75−13</w:t>
            </w:r>
          </w:p>
          <w:p w:rsidR="008B0F14" w:rsidRPr="00A863F3" w:rsidRDefault="00D41511" w:rsidP="007123EB">
            <w:pPr>
              <w:spacing w:before="150"/>
              <w:rPr>
                <w:sz w:val="24"/>
                <w:szCs w:val="24"/>
              </w:rPr>
            </w:pPr>
            <w:hyperlink r:id="rId18" w:history="1">
              <w:r w:rsidR="008B0F14" w:rsidRPr="00A863F3">
                <w:rPr>
                  <w:rStyle w:val="a3"/>
                  <w:color w:val="1F91A2"/>
                  <w:sz w:val="24"/>
                  <w:szCs w:val="24"/>
                </w:rPr>
                <w:t>www.domosetra.com</w:t>
              </w:r>
            </w:hyperlink>
          </w:p>
          <w:p w:rsidR="008B0F14" w:rsidRPr="00A863F3" w:rsidRDefault="00D41511" w:rsidP="007123EB">
            <w:pPr>
              <w:spacing w:before="150"/>
              <w:rPr>
                <w:sz w:val="24"/>
                <w:szCs w:val="24"/>
              </w:rPr>
            </w:pPr>
            <w:hyperlink r:id="rId19" w:history="1">
              <w:r w:rsidR="008B0F14" w:rsidRPr="00A863F3">
                <w:rPr>
                  <w:rStyle w:val="a3"/>
                  <w:color w:val="1F91A2"/>
                  <w:sz w:val="24"/>
                  <w:szCs w:val="24"/>
                </w:rPr>
                <w:t>domosetra@inbox.ru</w:t>
              </w:r>
            </w:hyperlink>
          </w:p>
          <w:tbl>
            <w:tblPr>
              <w:tblW w:w="97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  <w:gridCol w:w="1122"/>
            </w:tblGrid>
            <w:tr w:rsidR="008B0F14" w:rsidRPr="00A863F3" w:rsidTr="008B0F14">
              <w:trPr>
                <w:tblCellSpacing w:w="0" w:type="dxa"/>
              </w:trPr>
              <w:tc>
                <w:tcPr>
                  <w:tcW w:w="8647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B0F14" w:rsidRPr="00A863F3" w:rsidRDefault="008B0F14">
                  <w:pPr>
                    <w:spacing w:before="30"/>
                    <w:rPr>
                      <w:sz w:val="24"/>
                      <w:szCs w:val="24"/>
                    </w:rPr>
                  </w:pPr>
                  <w:r w:rsidRPr="00A863F3">
                    <w:rPr>
                      <w:b/>
                      <w:bCs/>
                      <w:color w:val="676767"/>
                      <w:sz w:val="24"/>
                      <w:szCs w:val="24"/>
                    </w:rPr>
                    <w:t>Оплата:</w:t>
                  </w:r>
                  <w:r w:rsidRPr="00A863F3">
                    <w:rPr>
                      <w:sz w:val="24"/>
                      <w:szCs w:val="24"/>
                    </w:rPr>
                    <w:t xml:space="preserve"> Наличный расчет</w:t>
                  </w:r>
                </w:p>
              </w:tc>
              <w:tc>
                <w:tcPr>
                  <w:tcW w:w="0" w:type="auto"/>
                  <w:hideMark/>
                </w:tcPr>
                <w:p w:rsidR="008B0F14" w:rsidRPr="00A863F3" w:rsidRDefault="008B0F14">
                  <w:pPr>
                    <w:spacing w:before="30"/>
                    <w:rPr>
                      <w:sz w:val="24"/>
                      <w:szCs w:val="24"/>
                    </w:rPr>
                  </w:pPr>
                </w:p>
              </w:tc>
            </w:tr>
            <w:tr w:rsidR="008B0F14" w:rsidRPr="00A863F3" w:rsidTr="008B0F14">
              <w:trPr>
                <w:tblCellSpacing w:w="0" w:type="dxa"/>
              </w:trPr>
              <w:tc>
                <w:tcPr>
                  <w:tcW w:w="8647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</w:tcPr>
                <w:p w:rsidR="008B0F14" w:rsidRPr="00A863F3" w:rsidRDefault="008B0F14">
                  <w:pPr>
                    <w:spacing w:before="30"/>
                    <w:rPr>
                      <w:b/>
                      <w:bCs/>
                      <w:color w:val="676767"/>
                      <w:sz w:val="24"/>
                      <w:szCs w:val="24"/>
                    </w:rPr>
                  </w:pPr>
                  <w:r w:rsidRPr="00A86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Проезд: от остановки Педучилище </w:t>
                  </w:r>
                  <w:proofErr w:type="spellStart"/>
                  <w:r w:rsidRPr="00A86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86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A86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кадемика</w:t>
                  </w:r>
                  <w:proofErr w:type="spellEnd"/>
                  <w:r w:rsidRPr="00A86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Королева маршрутное такси №№4с, 13с, 25с, 26с, 34с, 43с, 46с,52с, 79с, 81с до остановки Башня </w:t>
                  </w:r>
                </w:p>
                <w:p w:rsidR="008B0F14" w:rsidRPr="00A863F3" w:rsidRDefault="008B0F14" w:rsidP="007123EB">
                  <w:pPr>
                    <w:pStyle w:val="a4"/>
                    <w:numPr>
                      <w:ilvl w:val="0"/>
                      <w:numId w:val="5"/>
                    </w:numPr>
                    <w:rPr>
                      <w:b/>
                      <w:bCs/>
                      <w:color w:val="07613B"/>
                      <w:sz w:val="24"/>
                      <w:szCs w:val="24"/>
                    </w:rPr>
                  </w:pPr>
                  <w:r w:rsidRPr="00A863F3">
                    <w:rPr>
                      <w:b/>
                      <w:bCs/>
                      <w:color w:val="07613B"/>
                      <w:sz w:val="24"/>
                      <w:szCs w:val="24"/>
                    </w:rPr>
                    <w:t>Музей боевой славы</w:t>
                  </w:r>
                </w:p>
                <w:p w:rsidR="008B0F14" w:rsidRPr="00A863F3" w:rsidRDefault="008B0F14" w:rsidP="007123EB">
                  <w:pPr>
                    <w:rPr>
                      <w:sz w:val="24"/>
                      <w:szCs w:val="24"/>
                    </w:rPr>
                  </w:pPr>
                  <w:r w:rsidRPr="00A863F3">
                    <w:rPr>
                      <w:sz w:val="24"/>
                      <w:szCs w:val="24"/>
                    </w:rPr>
                    <w:t>Сфера деятельности:</w:t>
                  </w:r>
                  <w:r w:rsidRPr="00A863F3">
                    <w:rPr>
                      <w:sz w:val="24"/>
                      <w:szCs w:val="24"/>
                    </w:rPr>
                    <w:br/>
                  </w:r>
                  <w:r w:rsidRPr="00A863F3">
                    <w:rPr>
                      <w:color w:val="555555"/>
                      <w:sz w:val="24"/>
                      <w:szCs w:val="24"/>
                      <w:u w:val="single"/>
                    </w:rPr>
                    <w:t>Музеи</w:t>
                  </w:r>
                </w:p>
                <w:p w:rsidR="008B0F14" w:rsidRPr="00A863F3" w:rsidRDefault="008B0F14" w:rsidP="007123EB">
                  <w:pPr>
                    <w:spacing w:before="150"/>
                    <w:rPr>
                      <w:color w:val="51722E"/>
                      <w:sz w:val="24"/>
                      <w:szCs w:val="24"/>
                    </w:rPr>
                  </w:pPr>
                  <w:r w:rsidRPr="00A863F3">
                    <w:rPr>
                      <w:color w:val="51722E"/>
                      <w:sz w:val="24"/>
                      <w:szCs w:val="24"/>
                      <w:u w:val="single"/>
                    </w:rPr>
                    <w:t>Ахматовская, 7</w:t>
                  </w:r>
                </w:p>
                <w:p w:rsidR="008B0F14" w:rsidRPr="00A863F3" w:rsidRDefault="008B0F14" w:rsidP="007123EB">
                  <w:pPr>
                    <w:spacing w:before="150"/>
                    <w:rPr>
                      <w:sz w:val="24"/>
                      <w:szCs w:val="24"/>
                    </w:rPr>
                  </w:pPr>
                  <w:r w:rsidRPr="00A863F3">
                    <w:rPr>
                      <w:sz w:val="24"/>
                      <w:szCs w:val="24"/>
                    </w:rPr>
                    <w:t>тел. (8512) 39−26−13</w:t>
                  </w:r>
                </w:p>
                <w:p w:rsidR="008B0F14" w:rsidRPr="00A863F3" w:rsidRDefault="008B0F14" w:rsidP="007123EB">
                  <w:pPr>
                    <w:spacing w:before="150"/>
                    <w:rPr>
                      <w:sz w:val="24"/>
                      <w:szCs w:val="24"/>
                    </w:rPr>
                  </w:pPr>
                  <w:r w:rsidRPr="00A863F3">
                    <w:rPr>
                      <w:sz w:val="24"/>
                      <w:szCs w:val="24"/>
                    </w:rPr>
                    <w:t>тел. (8512) 39−27−06</w:t>
                  </w:r>
                </w:p>
                <w:p w:rsidR="008B0F14" w:rsidRPr="00A863F3" w:rsidRDefault="00D41511" w:rsidP="007123EB">
                  <w:pPr>
                    <w:spacing w:before="150"/>
                    <w:rPr>
                      <w:sz w:val="24"/>
                      <w:szCs w:val="24"/>
                    </w:rPr>
                  </w:pPr>
                  <w:hyperlink r:id="rId20" w:history="1">
                    <w:r w:rsidR="008B0F14" w:rsidRPr="00A863F3">
                      <w:rPr>
                        <w:rStyle w:val="a3"/>
                        <w:color w:val="1F91A2"/>
                        <w:sz w:val="24"/>
                        <w:szCs w:val="24"/>
                      </w:rPr>
                      <w:t>mbs35@mail.ru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6"/>
                    <w:gridCol w:w="6"/>
                  </w:tblGrid>
                  <w:tr w:rsidR="008B0F14" w:rsidRPr="00A863F3" w:rsidTr="007123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8B0F14" w:rsidRPr="00A863F3" w:rsidRDefault="008B0F14">
                        <w:pPr>
                          <w:spacing w:before="30"/>
                          <w:rPr>
                            <w:sz w:val="24"/>
                            <w:szCs w:val="24"/>
                          </w:rPr>
                        </w:pPr>
                        <w:r w:rsidRPr="00A863F3">
                          <w:rPr>
                            <w:b/>
                            <w:bCs/>
                            <w:color w:val="676767"/>
                            <w:sz w:val="24"/>
                            <w:szCs w:val="24"/>
                          </w:rPr>
                          <w:t>Оплата:</w:t>
                        </w:r>
                        <w:r w:rsidR="001E1B23" w:rsidRPr="00A863F3">
                          <w:rPr>
                            <w:sz w:val="24"/>
                            <w:szCs w:val="24"/>
                          </w:rPr>
                          <w:t xml:space="preserve"> Наличный расчет, Безналичный расчет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B0F14" w:rsidRPr="00A863F3" w:rsidRDefault="008B0F14">
                        <w:pPr>
                          <w:spacing w:before="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B23" w:rsidRPr="00A863F3" w:rsidTr="007123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1E1B23" w:rsidRPr="00A863F3" w:rsidRDefault="001E1B23" w:rsidP="001E1B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3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Проезд: от остановки Педучилище </w:t>
                        </w:r>
                        <w:proofErr w:type="spellStart"/>
                        <w:r w:rsidRPr="00A863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 w:rsidRPr="00A863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.А</w:t>
                        </w:r>
                        <w:proofErr w:type="gramEnd"/>
                        <w:r w:rsidRPr="00A863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кадемика</w:t>
                        </w:r>
                        <w:proofErr w:type="spellEnd"/>
                        <w:r w:rsidRPr="00A863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Королева маршрутное такси №81с до остановки ЦУМ</w:t>
                        </w:r>
                      </w:p>
                      <w:p w:rsidR="001E1B23" w:rsidRPr="00A863F3" w:rsidRDefault="001E1B23">
                        <w:pPr>
                          <w:spacing w:before="30"/>
                          <w:rPr>
                            <w:b/>
                            <w:bCs/>
                            <w:color w:val="67676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E1B23" w:rsidRPr="00A863F3" w:rsidRDefault="001E1B23">
                        <w:pPr>
                          <w:spacing w:before="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0F14" w:rsidRPr="00A863F3" w:rsidRDefault="008B0F14">
                  <w:pPr>
                    <w:spacing w:before="30"/>
                    <w:rPr>
                      <w:b/>
                      <w:bCs/>
                      <w:color w:val="676767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F14" w:rsidRPr="00A863F3" w:rsidRDefault="008B0F14">
                  <w:pPr>
                    <w:spacing w:before="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0F14" w:rsidRPr="00A863F3" w:rsidRDefault="008B0F14">
            <w:pPr>
              <w:spacing w:before="30"/>
              <w:rPr>
                <w:b/>
                <w:bCs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</w:tcPr>
          <w:p w:rsidR="008B0F14" w:rsidRPr="00A863F3" w:rsidRDefault="008B0F14">
            <w:pPr>
              <w:spacing w:before="30"/>
              <w:rPr>
                <w:sz w:val="24"/>
                <w:szCs w:val="24"/>
              </w:rPr>
            </w:pPr>
          </w:p>
        </w:tc>
      </w:tr>
    </w:tbl>
    <w:p w:rsidR="007123EB" w:rsidRPr="00A863F3" w:rsidRDefault="007123EB" w:rsidP="007123EB">
      <w:pPr>
        <w:pStyle w:val="a4"/>
        <w:numPr>
          <w:ilvl w:val="0"/>
          <w:numId w:val="5"/>
        </w:numPr>
        <w:rPr>
          <w:b/>
          <w:bCs/>
          <w:color w:val="07613B"/>
          <w:sz w:val="24"/>
          <w:szCs w:val="24"/>
        </w:rPr>
      </w:pPr>
      <w:r w:rsidRPr="00A863F3">
        <w:rPr>
          <w:b/>
          <w:bCs/>
          <w:color w:val="07613B"/>
          <w:sz w:val="24"/>
          <w:szCs w:val="24"/>
        </w:rPr>
        <w:lastRenderedPageBreak/>
        <w:t>Астраханский государственный объединенный историко-архитектурный музей-заповедник</w:t>
      </w:r>
    </w:p>
    <w:p w:rsidR="007123EB" w:rsidRPr="00A863F3" w:rsidRDefault="007123EB" w:rsidP="007123EB">
      <w:pPr>
        <w:rPr>
          <w:sz w:val="24"/>
          <w:szCs w:val="24"/>
        </w:rPr>
      </w:pPr>
      <w:r w:rsidRPr="00A863F3">
        <w:rPr>
          <w:sz w:val="24"/>
          <w:szCs w:val="24"/>
        </w:rPr>
        <w:t>Сфера деятельности:</w:t>
      </w:r>
      <w:r w:rsidRPr="00A863F3">
        <w:rPr>
          <w:sz w:val="24"/>
          <w:szCs w:val="24"/>
        </w:rPr>
        <w:br/>
      </w:r>
      <w:r w:rsidRPr="00A863F3">
        <w:rPr>
          <w:color w:val="555555"/>
          <w:sz w:val="24"/>
          <w:szCs w:val="24"/>
          <w:u w:val="single"/>
        </w:rPr>
        <w:t>Музеи</w:t>
      </w:r>
    </w:p>
    <w:p w:rsidR="007123EB" w:rsidRPr="00A863F3" w:rsidRDefault="007123EB" w:rsidP="007123EB">
      <w:pPr>
        <w:spacing w:before="150"/>
        <w:rPr>
          <w:color w:val="51722E"/>
          <w:sz w:val="24"/>
          <w:szCs w:val="24"/>
        </w:rPr>
      </w:pPr>
      <w:r w:rsidRPr="00A863F3">
        <w:rPr>
          <w:color w:val="51722E"/>
          <w:sz w:val="24"/>
          <w:szCs w:val="24"/>
          <w:u w:val="single"/>
        </w:rPr>
        <w:t>Советская, 15 / Коммунистическая, 5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тел. (8512) 51−78−75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факс (8512) 51−18−22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тел. (8512) 52−50−62</w:t>
      </w:r>
    </w:p>
    <w:p w:rsidR="007123EB" w:rsidRPr="00A863F3" w:rsidRDefault="00D41511" w:rsidP="007123EB">
      <w:pPr>
        <w:spacing w:before="150"/>
        <w:rPr>
          <w:sz w:val="24"/>
          <w:szCs w:val="24"/>
        </w:rPr>
      </w:pPr>
      <w:hyperlink r:id="rId21" w:history="1">
        <w:r w:rsidR="007123EB" w:rsidRPr="00A863F3">
          <w:rPr>
            <w:rStyle w:val="a3"/>
            <w:color w:val="1F91A2"/>
            <w:sz w:val="24"/>
            <w:szCs w:val="24"/>
          </w:rPr>
          <w:t>astrakhan-musei.ru</w:t>
        </w:r>
      </w:hyperlink>
    </w:p>
    <w:p w:rsidR="007123EB" w:rsidRPr="00A863F3" w:rsidRDefault="00D41511" w:rsidP="007123EB">
      <w:pPr>
        <w:spacing w:before="150"/>
        <w:rPr>
          <w:sz w:val="24"/>
          <w:szCs w:val="24"/>
        </w:rPr>
      </w:pPr>
      <w:hyperlink r:id="rId22" w:history="1">
        <w:r w:rsidR="007123EB" w:rsidRPr="00A863F3">
          <w:rPr>
            <w:rStyle w:val="a3"/>
            <w:color w:val="1F91A2"/>
            <w:sz w:val="24"/>
            <w:szCs w:val="24"/>
          </w:rPr>
          <w:t>astmusei@yandex.ru</w:t>
        </w:r>
      </w:hyperlink>
    </w:p>
    <w:p w:rsidR="007123EB" w:rsidRPr="00A863F3" w:rsidRDefault="005460B6" w:rsidP="004A6DDF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маршрутное такси №№4с, 13с, 26с 43с, 46с, 52с, 79с до остановки Центральная аптека</w:t>
      </w:r>
    </w:p>
    <w:p w:rsidR="005460B6" w:rsidRPr="00A863F3" w:rsidRDefault="005460B6" w:rsidP="004A6D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23EB" w:rsidRPr="00A863F3" w:rsidRDefault="007123EB" w:rsidP="007123EB">
      <w:pPr>
        <w:pStyle w:val="a4"/>
        <w:numPr>
          <w:ilvl w:val="0"/>
          <w:numId w:val="5"/>
        </w:numPr>
        <w:rPr>
          <w:b/>
          <w:bCs/>
          <w:color w:val="07613B"/>
          <w:sz w:val="24"/>
          <w:szCs w:val="24"/>
        </w:rPr>
      </w:pPr>
      <w:r w:rsidRPr="00A863F3">
        <w:rPr>
          <w:b/>
          <w:bCs/>
          <w:color w:val="07613B"/>
          <w:sz w:val="24"/>
          <w:szCs w:val="24"/>
        </w:rPr>
        <w:t xml:space="preserve">Астраханская государственная картинная галерея им. П.М. </w:t>
      </w:r>
      <w:proofErr w:type="spellStart"/>
      <w:r w:rsidRPr="00A863F3">
        <w:rPr>
          <w:b/>
          <w:bCs/>
          <w:color w:val="07613B"/>
          <w:sz w:val="24"/>
          <w:szCs w:val="24"/>
        </w:rPr>
        <w:t>Догадина</w:t>
      </w:r>
      <w:proofErr w:type="spellEnd"/>
    </w:p>
    <w:p w:rsidR="007123EB" w:rsidRPr="00A863F3" w:rsidRDefault="007123EB" w:rsidP="007123EB">
      <w:pPr>
        <w:rPr>
          <w:sz w:val="24"/>
          <w:szCs w:val="24"/>
        </w:rPr>
      </w:pPr>
      <w:r w:rsidRPr="00A863F3">
        <w:rPr>
          <w:sz w:val="24"/>
          <w:szCs w:val="24"/>
        </w:rPr>
        <w:t>Сфера деятельности:</w:t>
      </w:r>
      <w:r w:rsidRPr="00A863F3">
        <w:rPr>
          <w:sz w:val="24"/>
          <w:szCs w:val="24"/>
        </w:rPr>
        <w:br/>
      </w:r>
      <w:r w:rsidRPr="00A863F3">
        <w:rPr>
          <w:color w:val="555555"/>
          <w:sz w:val="24"/>
          <w:szCs w:val="24"/>
          <w:u w:val="single"/>
        </w:rPr>
        <w:t>Художественные выставки / Галереи</w:t>
      </w:r>
    </w:p>
    <w:p w:rsidR="007123EB" w:rsidRPr="00A863F3" w:rsidRDefault="007123EB" w:rsidP="007123EB">
      <w:pPr>
        <w:spacing w:before="150"/>
        <w:rPr>
          <w:color w:val="51722E"/>
          <w:sz w:val="24"/>
          <w:szCs w:val="24"/>
        </w:rPr>
      </w:pPr>
      <w:r w:rsidRPr="00A863F3">
        <w:rPr>
          <w:color w:val="51722E"/>
          <w:sz w:val="24"/>
          <w:szCs w:val="24"/>
          <w:u w:val="single"/>
        </w:rPr>
        <w:lastRenderedPageBreak/>
        <w:t>Свердлова, 81 / Саратовская, 14</w:t>
      </w:r>
      <w:r w:rsidRPr="00A863F3">
        <w:rPr>
          <w:color w:val="51722E"/>
          <w:sz w:val="24"/>
          <w:szCs w:val="24"/>
        </w:rPr>
        <w:t> — вход с ул. Свердлова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тел. (8512) 51−52−32</w:t>
      </w:r>
    </w:p>
    <w:p w:rsidR="007123EB" w:rsidRPr="00A863F3" w:rsidRDefault="007123EB" w:rsidP="007123EB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факс (8512) 51−11−21</w:t>
      </w:r>
    </w:p>
    <w:p w:rsidR="007123EB" w:rsidRPr="00A863F3" w:rsidRDefault="00D41511" w:rsidP="007123EB">
      <w:pPr>
        <w:spacing w:before="150"/>
        <w:rPr>
          <w:sz w:val="24"/>
          <w:szCs w:val="24"/>
        </w:rPr>
      </w:pPr>
      <w:hyperlink r:id="rId23" w:history="1">
        <w:r w:rsidR="007123EB" w:rsidRPr="00A863F3">
          <w:rPr>
            <w:rStyle w:val="a3"/>
            <w:color w:val="1F91A2"/>
            <w:sz w:val="24"/>
            <w:szCs w:val="24"/>
          </w:rPr>
          <w:t>agkg.ru</w:t>
        </w:r>
      </w:hyperlink>
    </w:p>
    <w:p w:rsidR="007123EB" w:rsidRPr="00A863F3" w:rsidRDefault="00D41511" w:rsidP="007123EB">
      <w:pPr>
        <w:spacing w:before="150"/>
        <w:rPr>
          <w:sz w:val="24"/>
          <w:szCs w:val="24"/>
        </w:rPr>
      </w:pPr>
      <w:hyperlink r:id="rId24" w:history="1">
        <w:r w:rsidR="007123EB" w:rsidRPr="00A863F3">
          <w:rPr>
            <w:rStyle w:val="a3"/>
            <w:color w:val="1F91A2"/>
            <w:sz w:val="24"/>
            <w:szCs w:val="24"/>
          </w:rPr>
          <w:t>dogadinka@yandex.ru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981"/>
      </w:tblGrid>
      <w:tr w:rsidR="007123EB" w:rsidRPr="00A863F3" w:rsidTr="007123E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23EB" w:rsidRPr="00A863F3" w:rsidRDefault="007123EB">
            <w:pPr>
              <w:spacing w:before="30"/>
              <w:rPr>
                <w:sz w:val="24"/>
                <w:szCs w:val="24"/>
              </w:rPr>
            </w:pPr>
            <w:r w:rsidRPr="00A863F3">
              <w:rPr>
                <w:b/>
                <w:bCs/>
                <w:color w:val="676767"/>
                <w:sz w:val="24"/>
                <w:szCs w:val="24"/>
              </w:rPr>
              <w:t>Оплата:</w:t>
            </w:r>
          </w:p>
        </w:tc>
        <w:tc>
          <w:tcPr>
            <w:tcW w:w="0" w:type="auto"/>
            <w:hideMark/>
          </w:tcPr>
          <w:p w:rsidR="007123EB" w:rsidRPr="00A863F3" w:rsidRDefault="007123EB">
            <w:pPr>
              <w:spacing w:before="30"/>
              <w:rPr>
                <w:sz w:val="24"/>
                <w:szCs w:val="24"/>
              </w:rPr>
            </w:pPr>
            <w:r w:rsidRPr="00A863F3">
              <w:rPr>
                <w:sz w:val="24"/>
                <w:szCs w:val="24"/>
              </w:rPr>
              <w:t>Наличный расчет, Безналичный расчет</w:t>
            </w:r>
          </w:p>
        </w:tc>
      </w:tr>
    </w:tbl>
    <w:p w:rsidR="005460B6" w:rsidRPr="00A863F3" w:rsidRDefault="005460B6" w:rsidP="005460B6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Детский мир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нри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Барбюса маршрутное такси №№72с, 77с, 101, автобус 1с, троллейбус №№1, 2 до остановки Картинная галерея</w:t>
      </w:r>
    </w:p>
    <w:p w:rsidR="007123EB" w:rsidRPr="00A863F3" w:rsidRDefault="007123EB" w:rsidP="004A6D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4910" w:rsidRPr="00A863F3" w:rsidRDefault="00D07C6B" w:rsidP="004A6D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63F3">
        <w:rPr>
          <w:rFonts w:ascii="Times New Roman" w:hAnsi="Times New Roman" w:cs="Times New Roman"/>
          <w:color w:val="FF0000"/>
          <w:sz w:val="24"/>
          <w:szCs w:val="24"/>
        </w:rPr>
        <w:t>ПАРКИ КУЛЬТУРЫ И ОТДЫХА</w:t>
      </w:r>
    </w:p>
    <w:p w:rsidR="00361A34" w:rsidRPr="00A863F3" w:rsidRDefault="00361A34" w:rsidP="00361A34">
      <w:pPr>
        <w:pStyle w:val="a4"/>
        <w:numPr>
          <w:ilvl w:val="0"/>
          <w:numId w:val="6"/>
        </w:numPr>
        <w:rPr>
          <w:b/>
          <w:bCs/>
          <w:color w:val="07613B"/>
          <w:sz w:val="24"/>
          <w:szCs w:val="24"/>
        </w:rPr>
      </w:pPr>
      <w:r w:rsidRPr="00A863F3">
        <w:rPr>
          <w:b/>
          <w:bCs/>
          <w:color w:val="07613B"/>
          <w:sz w:val="24"/>
          <w:szCs w:val="24"/>
        </w:rPr>
        <w:t>Аркадия, центральный городской парк культуры и отдыха</w:t>
      </w:r>
    </w:p>
    <w:p w:rsidR="00361A34" w:rsidRPr="00A863F3" w:rsidRDefault="00361A34" w:rsidP="00361A34">
      <w:pPr>
        <w:rPr>
          <w:sz w:val="24"/>
          <w:szCs w:val="24"/>
        </w:rPr>
      </w:pPr>
      <w:r w:rsidRPr="00A863F3">
        <w:rPr>
          <w:sz w:val="24"/>
          <w:szCs w:val="24"/>
        </w:rPr>
        <w:t>Сфера деятельности:</w:t>
      </w:r>
      <w:r w:rsidRPr="00A863F3">
        <w:rPr>
          <w:sz w:val="24"/>
          <w:szCs w:val="24"/>
        </w:rPr>
        <w:br/>
      </w:r>
      <w:r w:rsidRPr="00A863F3">
        <w:rPr>
          <w:color w:val="555555"/>
          <w:sz w:val="24"/>
          <w:szCs w:val="24"/>
          <w:u w:val="single"/>
        </w:rPr>
        <w:t>Парки культуры и отдыха</w:t>
      </w:r>
    </w:p>
    <w:p w:rsidR="00361A34" w:rsidRPr="00A863F3" w:rsidRDefault="00361A34" w:rsidP="00361A34">
      <w:pPr>
        <w:spacing w:before="150"/>
        <w:rPr>
          <w:color w:val="51722E"/>
          <w:sz w:val="24"/>
          <w:szCs w:val="24"/>
        </w:rPr>
      </w:pPr>
      <w:r w:rsidRPr="00A863F3">
        <w:rPr>
          <w:color w:val="51722E"/>
          <w:sz w:val="24"/>
          <w:szCs w:val="24"/>
          <w:u w:val="single"/>
        </w:rPr>
        <w:t>Калинина, 47</w:t>
      </w:r>
    </w:p>
    <w:p w:rsidR="00361A34" w:rsidRPr="00A863F3" w:rsidRDefault="00361A34" w:rsidP="00361A34">
      <w:pPr>
        <w:spacing w:before="150"/>
        <w:rPr>
          <w:sz w:val="24"/>
          <w:szCs w:val="24"/>
        </w:rPr>
      </w:pPr>
      <w:r w:rsidRPr="00A863F3">
        <w:rPr>
          <w:sz w:val="24"/>
          <w:szCs w:val="24"/>
        </w:rPr>
        <w:t>тел. (8512) 25−22−20</w:t>
      </w:r>
    </w:p>
    <w:p w:rsidR="00361A34" w:rsidRPr="00A863F3" w:rsidRDefault="00D41511" w:rsidP="00361A34">
      <w:pPr>
        <w:spacing w:before="150"/>
        <w:rPr>
          <w:sz w:val="24"/>
          <w:szCs w:val="24"/>
        </w:rPr>
      </w:pPr>
      <w:hyperlink r:id="rId25" w:history="1">
        <w:r w:rsidR="00361A34" w:rsidRPr="00A863F3">
          <w:rPr>
            <w:rStyle w:val="a3"/>
            <w:color w:val="1F91A2"/>
            <w:sz w:val="24"/>
            <w:szCs w:val="24"/>
          </w:rPr>
          <w:t>arkadiya-park@list.ru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6"/>
      </w:tblGrid>
      <w:tr w:rsidR="005460B6" w:rsidRPr="00A863F3" w:rsidTr="00361A3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1A34" w:rsidRPr="00A863F3" w:rsidRDefault="00361A34">
            <w:pPr>
              <w:spacing w:before="30"/>
              <w:rPr>
                <w:sz w:val="24"/>
                <w:szCs w:val="24"/>
              </w:rPr>
            </w:pPr>
            <w:r w:rsidRPr="00A863F3">
              <w:rPr>
                <w:b/>
                <w:bCs/>
                <w:color w:val="676767"/>
                <w:sz w:val="24"/>
                <w:szCs w:val="24"/>
              </w:rPr>
              <w:t>Оплата:</w:t>
            </w:r>
            <w:r w:rsidR="005460B6" w:rsidRPr="00A863F3">
              <w:rPr>
                <w:sz w:val="24"/>
                <w:szCs w:val="24"/>
              </w:rPr>
              <w:t xml:space="preserve"> Наличный расчет</w:t>
            </w:r>
          </w:p>
        </w:tc>
        <w:tc>
          <w:tcPr>
            <w:tcW w:w="0" w:type="auto"/>
            <w:hideMark/>
          </w:tcPr>
          <w:p w:rsidR="00361A34" w:rsidRPr="00A863F3" w:rsidRDefault="00361A34">
            <w:pPr>
              <w:spacing w:before="30"/>
              <w:rPr>
                <w:sz w:val="24"/>
                <w:szCs w:val="24"/>
              </w:rPr>
            </w:pPr>
          </w:p>
        </w:tc>
      </w:tr>
      <w:tr w:rsidR="005460B6" w:rsidRPr="00A863F3" w:rsidTr="00361A3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460B6" w:rsidRPr="00A863F3" w:rsidRDefault="005460B6" w:rsidP="0054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Проезд: пешком по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кадемика</w:t>
            </w:r>
            <w:proofErr w:type="spellEnd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10 минут в сторону </w:t>
            </w:r>
            <w:proofErr w:type="spellStart"/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ж.д.вокзала</w:t>
            </w:r>
            <w:proofErr w:type="spellEnd"/>
          </w:p>
          <w:p w:rsidR="005460B6" w:rsidRPr="00A863F3" w:rsidRDefault="005460B6">
            <w:pPr>
              <w:spacing w:before="30"/>
              <w:rPr>
                <w:b/>
                <w:bCs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</w:tcPr>
          <w:p w:rsidR="005460B6" w:rsidRPr="00A863F3" w:rsidRDefault="005460B6">
            <w:pPr>
              <w:spacing w:before="30"/>
              <w:rPr>
                <w:sz w:val="24"/>
                <w:szCs w:val="24"/>
              </w:rPr>
            </w:pPr>
          </w:p>
        </w:tc>
      </w:tr>
    </w:tbl>
    <w:p w:rsidR="00361A34" w:rsidRPr="00A863F3" w:rsidRDefault="00361A34" w:rsidP="00361A3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  <w:lang w:eastAsia="ru-RU"/>
        </w:rPr>
        <w:t>Планета, парк культуры и отдыха</w:t>
      </w:r>
    </w:p>
    <w:p w:rsidR="00361A34" w:rsidRPr="00A863F3" w:rsidRDefault="00361A34" w:rsidP="0036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3F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Парки культуры и отдыха</w:t>
      </w:r>
    </w:p>
    <w:p w:rsidR="00361A34" w:rsidRPr="00A863F3" w:rsidRDefault="00D41511" w:rsidP="00361A3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c9d1e4" stroked="f"/>
        </w:pict>
      </w:r>
    </w:p>
    <w:p w:rsidR="00361A34" w:rsidRPr="00A863F3" w:rsidRDefault="00361A34" w:rsidP="00361A34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Николая Островского, 146 к</w:t>
      </w:r>
      <w:proofErr w:type="gramStart"/>
      <w:r w:rsidRPr="00A863F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2</w:t>
      </w:r>
      <w:proofErr w:type="gramEnd"/>
    </w:p>
    <w:p w:rsidR="00361A34" w:rsidRPr="00A863F3" w:rsidRDefault="00361A34" w:rsidP="00361A3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(8512) 42−77−77</w:t>
      </w:r>
    </w:p>
    <w:p w:rsidR="005460B6" w:rsidRPr="00A863F3" w:rsidRDefault="005460B6" w:rsidP="005460B6">
      <w:pPr>
        <w:rPr>
          <w:rFonts w:ascii="Times New Roman" w:hAnsi="Times New Roman" w:cs="Times New Roman"/>
          <w:sz w:val="24"/>
          <w:szCs w:val="24"/>
        </w:rPr>
      </w:pPr>
      <w:r w:rsidRPr="00A863F3">
        <w:rPr>
          <w:rFonts w:ascii="Times New Roman" w:hAnsi="Times New Roman" w:cs="Times New Roman"/>
          <w:sz w:val="24"/>
          <w:szCs w:val="24"/>
        </w:rPr>
        <w:t xml:space="preserve">Проезд: от остановки Педучилище </w:t>
      </w:r>
      <w:proofErr w:type="spellStart"/>
      <w:r w:rsidRPr="00A863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863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63F3"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 xml:space="preserve"> Королева автобус 25, маршрутное такси №№81с, 25с до остановки Парк Планета</w:t>
      </w:r>
    </w:p>
    <w:p w:rsidR="00A863F3" w:rsidRPr="00A863F3" w:rsidRDefault="00A863F3" w:rsidP="00A8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ПЕШЕХОДНЫЕ МАРШРУТЫ</w:t>
      </w:r>
    </w:p>
    <w:p w:rsidR="00A863F3" w:rsidRPr="00A863F3" w:rsidRDefault="00A863F3" w:rsidP="00A8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от театра по ул. Коммунистической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купца </w:t>
      </w:r>
      <w:proofErr w:type="spellStart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Тетюшинова</w:t>
      </w:r>
      <w:proofErr w:type="spell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(деревянное здание 19 века), потом направо по Красной Набережной до Моста влюбленных, переходим через мост, затем 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исторический центр города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Кирова до Братского садика.</w:t>
      </w:r>
      <w:proofErr w:type="gram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зайти в Кремль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располож</w:t>
      </w:r>
      <w:r w:rsidR="00BF3193" w:rsidRP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BF3193" w:rsidRPr="00BF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историко-архитектурный музейный комплекс и действующий православный храм. На территории Кремля можно заказать экскурсии по историческому центру города, по территории Кремля</w:t>
      </w:r>
      <w:r w:rsidR="00BF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863F3" w:rsidRPr="00A863F3" w:rsidRDefault="00A863F3" w:rsidP="00A8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Кремля вниз направо, площадь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площади 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великолепные голубые 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фонтаны, удобные скамейки, спортивная площадка, концертная площ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дка, где по воскресным дням проходят конкурсы и 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«талантов», катание на электромобилях для детей, катание на лощадях и пони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площадь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дорогу,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пойти налево: Дворец правосудия, Иранское консульство, Лебединое озеро. 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озере водные аттра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ционы, катание на лодочках и в надувном шаре.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через мост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сквер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ейдара</w:t>
      </w:r>
      <w:proofErr w:type="spell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начинается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Приволжского затона с уютными пешеходными дорожками и скамейками.</w:t>
      </w:r>
    </w:p>
    <w:p w:rsidR="00A863F3" w:rsidRPr="00A863F3" w:rsidRDefault="00A863F3" w:rsidP="00A8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прогуляться по Набережной Приволжского Затона до Храма</w:t>
      </w:r>
      <w:proofErr w:type="gramStart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князя Владимира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православного храма, восстановленного в полном своем величии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2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через пешеходный 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дорогу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окажемся на проспекте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</w:t>
      </w:r>
      <w:proofErr w:type="spellEnd"/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Гужвина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пройдем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проспекта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установлен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Петру I. Далее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повернуть направо и 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прогуляться по Набережной 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Волга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стрелки 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Волга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всем протяжении Набережной реки Волга (несколько км) фонтаны, кафе, удобные скамейки, экскурсионный трамвайчик, прокат велосипедов, роликовых коньков, катание на лошадях и пони</w:t>
      </w: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3F3" w:rsidRPr="00A863F3" w:rsidRDefault="00A863F3" w:rsidP="00A8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дореволюционной Астрахани удачно запечатлена на ул. Никольской (между Кремле</w:t>
      </w:r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Набережной Волги) по дороге от Октябрьской площади к Театру кукол и к гостинице Азимут. На этой улице проходили съемки одной из новелл популярного фильма «Не может быть», именно по этой улице шел Олег Даль и напевал свою известную песенку про Купидона, на стыке улицы Никольская и Набережной реки Волга произошло его столкновение по фильму с артистом </w:t>
      </w:r>
      <w:proofErr w:type="spellStart"/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Кокшеновым</w:t>
      </w:r>
      <w:proofErr w:type="spellEnd"/>
      <w:r w:rsidR="00BF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покупке цветов.</w:t>
      </w:r>
    </w:p>
    <w:p w:rsidR="00361A34" w:rsidRPr="00A863F3" w:rsidRDefault="00361A34" w:rsidP="004A6DD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1A34" w:rsidRPr="00A863F3" w:rsidSect="00C50F2C"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DFB"/>
    <w:multiLevelType w:val="hybridMultilevel"/>
    <w:tmpl w:val="862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BF3"/>
    <w:multiLevelType w:val="hybridMultilevel"/>
    <w:tmpl w:val="11A0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6AD7"/>
    <w:multiLevelType w:val="hybridMultilevel"/>
    <w:tmpl w:val="D5A6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2E26"/>
    <w:multiLevelType w:val="multilevel"/>
    <w:tmpl w:val="3B2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C213F"/>
    <w:multiLevelType w:val="hybridMultilevel"/>
    <w:tmpl w:val="32E8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48D"/>
    <w:multiLevelType w:val="hybridMultilevel"/>
    <w:tmpl w:val="A746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drawingGridHorizontalSpacing w:val="6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74"/>
    <w:rsid w:val="000214C0"/>
    <w:rsid w:val="00064910"/>
    <w:rsid w:val="00090F13"/>
    <w:rsid w:val="000934D0"/>
    <w:rsid w:val="001778B4"/>
    <w:rsid w:val="001E1B23"/>
    <w:rsid w:val="00294798"/>
    <w:rsid w:val="00361A34"/>
    <w:rsid w:val="00494DEB"/>
    <w:rsid w:val="004A6DDF"/>
    <w:rsid w:val="005460B6"/>
    <w:rsid w:val="006F1725"/>
    <w:rsid w:val="007123EB"/>
    <w:rsid w:val="00856B5C"/>
    <w:rsid w:val="008B0F14"/>
    <w:rsid w:val="00940A02"/>
    <w:rsid w:val="00A863F3"/>
    <w:rsid w:val="00B125D7"/>
    <w:rsid w:val="00B82D7B"/>
    <w:rsid w:val="00BF3193"/>
    <w:rsid w:val="00C106B9"/>
    <w:rsid w:val="00C12697"/>
    <w:rsid w:val="00C50F2C"/>
    <w:rsid w:val="00C81549"/>
    <w:rsid w:val="00C8776C"/>
    <w:rsid w:val="00D07C6B"/>
    <w:rsid w:val="00D32974"/>
    <w:rsid w:val="00D41511"/>
    <w:rsid w:val="00D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C50F2C"/>
    <w:pPr>
      <w:spacing w:before="240" w:after="44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toc 2"/>
    <w:basedOn w:val="a"/>
    <w:next w:val="a"/>
    <w:autoRedefine/>
    <w:uiPriority w:val="39"/>
    <w:qFormat/>
    <w:rsid w:val="00C50F2C"/>
    <w:pPr>
      <w:spacing w:after="80" w:line="240" w:lineRule="auto"/>
      <w:ind w:left="220"/>
    </w:pPr>
    <w:rPr>
      <w:rFonts w:ascii="Times New Roman" w:eastAsia="Times New Roman" w:hAnsi="Times New Roman" w:cs="Times New Roman"/>
      <w:sz w:val="28"/>
    </w:rPr>
  </w:style>
  <w:style w:type="character" w:styleId="a3">
    <w:name w:val="Hyperlink"/>
    <w:basedOn w:val="a0"/>
    <w:uiPriority w:val="99"/>
    <w:unhideWhenUsed/>
    <w:rsid w:val="00D329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7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C50F2C"/>
    <w:pPr>
      <w:spacing w:before="240" w:after="44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toc 2"/>
    <w:basedOn w:val="a"/>
    <w:next w:val="a"/>
    <w:autoRedefine/>
    <w:uiPriority w:val="39"/>
    <w:qFormat/>
    <w:rsid w:val="00C50F2C"/>
    <w:pPr>
      <w:spacing w:after="80" w:line="240" w:lineRule="auto"/>
      <w:ind w:left="220"/>
    </w:pPr>
    <w:rPr>
      <w:rFonts w:ascii="Times New Roman" w:eastAsia="Times New Roman" w:hAnsi="Times New Roman" w:cs="Times New Roman"/>
      <w:sz w:val="28"/>
    </w:rPr>
  </w:style>
  <w:style w:type="character" w:styleId="a3">
    <w:name w:val="Hyperlink"/>
    <w:basedOn w:val="a0"/>
    <w:uiPriority w:val="99"/>
    <w:unhideWhenUsed/>
    <w:rsid w:val="00D329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7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0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5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0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68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1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6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7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51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383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0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1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7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8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71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1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2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4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98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51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8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1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5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85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31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5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81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77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2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9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8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5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0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0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9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6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13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34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59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2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8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8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3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7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2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3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739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6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1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06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7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05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4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2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3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3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5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7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3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82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67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93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4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6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65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4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0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7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282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6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0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6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1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13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2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0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3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3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5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8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04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13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9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0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1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91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3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9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4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7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5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4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6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0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48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6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3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6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2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87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operahouse.ru" TargetMode="External"/><Relationship Id="rId13" Type="http://schemas.openxmlformats.org/officeDocument/2006/relationships/hyperlink" Target="http://www.apelsinpark.ru" TargetMode="External"/><Relationship Id="rId18" Type="http://schemas.openxmlformats.org/officeDocument/2006/relationships/hyperlink" Target="http://www.domosetra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strakhan-musei.ru" TargetMode="External"/><Relationship Id="rId7" Type="http://schemas.openxmlformats.org/officeDocument/2006/relationships/hyperlink" Target="http://www.astratuz.ru" TargetMode="External"/><Relationship Id="rId12" Type="http://schemas.openxmlformats.org/officeDocument/2006/relationships/hyperlink" Target="mailto:kinoostrov2@gmail.com" TargetMode="External"/><Relationship Id="rId17" Type="http://schemas.openxmlformats.org/officeDocument/2006/relationships/hyperlink" Target="mailto:muzeyvh@yandex.ru" TargetMode="External"/><Relationship Id="rId25" Type="http://schemas.openxmlformats.org/officeDocument/2006/relationships/hyperlink" Target="mailto:arkadiya-park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rado.2011@yandex.ru" TargetMode="External"/><Relationship Id="rId20" Type="http://schemas.openxmlformats.org/officeDocument/2006/relationships/hyperlink" Target="mailto:mbs3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trpupp.ru" TargetMode="External"/><Relationship Id="rId11" Type="http://schemas.openxmlformats.org/officeDocument/2006/relationships/hyperlink" Target="http://www.kinoostrov.ru" TargetMode="External"/><Relationship Id="rId24" Type="http://schemas.openxmlformats.org/officeDocument/2006/relationships/hyperlink" Target="mailto:dogadin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kota.biz" TargetMode="External"/><Relationship Id="rId23" Type="http://schemas.openxmlformats.org/officeDocument/2006/relationships/hyperlink" Target="http://agkg.ru" TargetMode="External"/><Relationship Id="rId10" Type="http://schemas.openxmlformats.org/officeDocument/2006/relationships/hyperlink" Target="http://www.pancity.ru" TargetMode="External"/><Relationship Id="rId19" Type="http://schemas.openxmlformats.org/officeDocument/2006/relationships/hyperlink" Target="mailto:domosetr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_opera@mail.ru" TargetMode="External"/><Relationship Id="rId14" Type="http://schemas.openxmlformats.org/officeDocument/2006/relationships/hyperlink" Target="mailto:astrahan2@apelsinpark.ru" TargetMode="External"/><Relationship Id="rId22" Type="http://schemas.openxmlformats.org/officeDocument/2006/relationships/hyperlink" Target="mailto:astmusei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18</cp:revision>
  <dcterms:created xsi:type="dcterms:W3CDTF">2012-10-21T08:43:00Z</dcterms:created>
  <dcterms:modified xsi:type="dcterms:W3CDTF">2012-10-23T07:34:00Z</dcterms:modified>
</cp:coreProperties>
</file>